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07" w:rsidRDefault="00947807" w:rsidP="00947807">
      <w:r>
        <w:rPr>
          <w:rFonts w:hint="eastAsia"/>
        </w:rPr>
        <w:t>大学院総合人間自然科学研究科　黒潮圏総合科学専攻</w:t>
      </w:r>
    </w:p>
    <w:p w:rsidR="00947807" w:rsidRPr="00FE515A" w:rsidRDefault="00947807" w:rsidP="00970224">
      <w:pPr>
        <w:jc w:val="left"/>
        <w:rPr>
          <w:b/>
        </w:rPr>
      </w:pPr>
      <w:r w:rsidRPr="00FE515A">
        <w:rPr>
          <w:rFonts w:hint="eastAsia"/>
          <w:b/>
        </w:rPr>
        <w:t>学位論文公開審査会のお知らせ</w:t>
      </w:r>
    </w:p>
    <w:p w:rsidR="00947807" w:rsidRDefault="00947807" w:rsidP="00FE515A">
      <w:pPr>
        <w:jc w:val="center"/>
      </w:pPr>
    </w:p>
    <w:p w:rsidR="00970224" w:rsidRDefault="00947807" w:rsidP="00947807">
      <w:r>
        <w:rPr>
          <w:rFonts w:hint="eastAsia"/>
        </w:rPr>
        <w:t>下記要領で学位論文公開審査会を開催します。多数の方々の参加をお待ちしております。</w:t>
      </w:r>
    </w:p>
    <w:p w:rsidR="000D1260" w:rsidRDefault="000D149A" w:rsidP="00A0200D">
      <w:r>
        <w:rPr>
          <w:rFonts w:hint="eastAsia"/>
        </w:rPr>
        <w:t>日　時：</w:t>
      </w:r>
      <w:r>
        <w:rPr>
          <w:rFonts w:hint="eastAsia"/>
        </w:rPr>
        <w:t>2020</w:t>
      </w:r>
      <w:r w:rsidR="00947807">
        <w:rPr>
          <w:rFonts w:hint="eastAsia"/>
        </w:rPr>
        <w:t>年</w:t>
      </w:r>
      <w:r>
        <w:rPr>
          <w:rFonts w:hint="eastAsia"/>
        </w:rPr>
        <w:t>1</w:t>
      </w:r>
      <w:r w:rsidR="00947807">
        <w:rPr>
          <w:rFonts w:hint="eastAsia"/>
        </w:rPr>
        <w:t>月</w:t>
      </w:r>
      <w:r w:rsidR="00B00F0D">
        <w:rPr>
          <w:rFonts w:hint="eastAsia"/>
        </w:rPr>
        <w:t>2</w:t>
      </w:r>
      <w:r>
        <w:rPr>
          <w:rFonts w:hint="eastAsia"/>
        </w:rPr>
        <w:t>9</w:t>
      </w:r>
      <w:r w:rsidR="000F19DC">
        <w:rPr>
          <w:rFonts w:hint="eastAsia"/>
        </w:rPr>
        <w:t>日（水</w:t>
      </w:r>
      <w:r w:rsidR="00947807">
        <w:rPr>
          <w:rFonts w:hint="eastAsia"/>
        </w:rPr>
        <w:t>）</w:t>
      </w:r>
    </w:p>
    <w:p w:rsidR="00947807" w:rsidRDefault="000F19DC" w:rsidP="00A0200D">
      <w:r>
        <w:rPr>
          <w:rFonts w:hint="eastAsia"/>
        </w:rPr>
        <w:t>場所：</w:t>
      </w:r>
      <w:r w:rsidR="000D149A">
        <w:rPr>
          <w:rFonts w:hint="eastAsia"/>
        </w:rPr>
        <w:t>物部</w:t>
      </w:r>
      <w:r>
        <w:rPr>
          <w:rFonts w:hint="eastAsia"/>
        </w:rPr>
        <w:t xml:space="preserve">キャンパス　</w:t>
      </w:r>
      <w:r w:rsidR="000D149A">
        <w:rPr>
          <w:rFonts w:hint="eastAsia"/>
        </w:rPr>
        <w:t>1</w:t>
      </w:r>
      <w:r w:rsidR="000D149A">
        <w:rPr>
          <w:rFonts w:hint="eastAsia"/>
        </w:rPr>
        <w:t>号棟</w:t>
      </w:r>
      <w:r w:rsidR="000D149A">
        <w:rPr>
          <w:rFonts w:hint="eastAsia"/>
        </w:rPr>
        <w:t>2</w:t>
      </w:r>
      <w:r w:rsidR="000D149A">
        <w:rPr>
          <w:rFonts w:hint="eastAsia"/>
        </w:rPr>
        <w:t>階　大会議室</w:t>
      </w:r>
    </w:p>
    <w:tbl>
      <w:tblPr>
        <w:tblStyle w:val="a3"/>
        <w:tblpPr w:leftFromText="142" w:rightFromText="142" w:vertAnchor="text" w:horzAnchor="margin" w:tblpXSpec="center" w:tblpY="166"/>
        <w:tblW w:w="10598" w:type="dxa"/>
        <w:tblLayout w:type="fixed"/>
        <w:tblLook w:val="04A0" w:firstRow="1" w:lastRow="0" w:firstColumn="1" w:lastColumn="0" w:noHBand="0" w:noVBand="1"/>
      </w:tblPr>
      <w:tblGrid>
        <w:gridCol w:w="1413"/>
        <w:gridCol w:w="850"/>
        <w:gridCol w:w="1985"/>
        <w:gridCol w:w="5358"/>
        <w:gridCol w:w="992"/>
      </w:tblGrid>
      <w:tr w:rsidR="00970224" w:rsidTr="004303E4">
        <w:tc>
          <w:tcPr>
            <w:tcW w:w="1413" w:type="dxa"/>
          </w:tcPr>
          <w:p w:rsidR="00970224" w:rsidRPr="002B1F70" w:rsidRDefault="00970224" w:rsidP="00970224">
            <w:pPr>
              <w:tabs>
                <w:tab w:val="left" w:pos="1095"/>
              </w:tabs>
              <w:jc w:val="center"/>
              <w:rPr>
                <w:sz w:val="18"/>
                <w:szCs w:val="18"/>
              </w:rPr>
            </w:pPr>
            <w:r w:rsidRPr="002B1F70">
              <w:rPr>
                <w:rFonts w:hint="eastAsia"/>
                <w:sz w:val="18"/>
                <w:szCs w:val="18"/>
              </w:rPr>
              <w:t>時</w:t>
            </w:r>
            <w:r>
              <w:rPr>
                <w:rFonts w:hint="eastAsia"/>
                <w:sz w:val="18"/>
                <w:szCs w:val="18"/>
              </w:rPr>
              <w:t xml:space="preserve">　</w:t>
            </w:r>
            <w:r w:rsidRPr="002B1F70">
              <w:rPr>
                <w:rFonts w:hint="eastAsia"/>
                <w:sz w:val="18"/>
                <w:szCs w:val="18"/>
              </w:rPr>
              <w:t>間</w:t>
            </w:r>
          </w:p>
        </w:tc>
        <w:tc>
          <w:tcPr>
            <w:tcW w:w="850" w:type="dxa"/>
          </w:tcPr>
          <w:p w:rsidR="00123B2A" w:rsidRDefault="00970224" w:rsidP="00123B2A">
            <w:pPr>
              <w:rPr>
                <w:sz w:val="18"/>
                <w:szCs w:val="18"/>
              </w:rPr>
            </w:pPr>
            <w:r w:rsidRPr="002B1F70">
              <w:rPr>
                <w:rFonts w:hint="eastAsia"/>
                <w:sz w:val="18"/>
                <w:szCs w:val="18"/>
              </w:rPr>
              <w:t>講座・</w:t>
            </w:r>
          </w:p>
          <w:p w:rsidR="00970224" w:rsidRPr="002B1F70" w:rsidRDefault="00970224" w:rsidP="00123B2A">
            <w:pPr>
              <w:rPr>
                <w:sz w:val="18"/>
                <w:szCs w:val="18"/>
              </w:rPr>
            </w:pPr>
            <w:r w:rsidRPr="002B1F70">
              <w:rPr>
                <w:rFonts w:hint="eastAsia"/>
                <w:sz w:val="18"/>
                <w:szCs w:val="18"/>
              </w:rPr>
              <w:t>領域</w:t>
            </w:r>
          </w:p>
        </w:tc>
        <w:tc>
          <w:tcPr>
            <w:tcW w:w="1985" w:type="dxa"/>
          </w:tcPr>
          <w:p w:rsidR="00970224" w:rsidRPr="002B1F70" w:rsidRDefault="00970224" w:rsidP="00970224">
            <w:pPr>
              <w:jc w:val="center"/>
              <w:rPr>
                <w:sz w:val="18"/>
                <w:szCs w:val="18"/>
              </w:rPr>
            </w:pPr>
            <w:r w:rsidRPr="002B1F70">
              <w:rPr>
                <w:rFonts w:hint="eastAsia"/>
                <w:sz w:val="18"/>
                <w:szCs w:val="18"/>
              </w:rPr>
              <w:t>氏</w:t>
            </w:r>
            <w:r>
              <w:rPr>
                <w:rFonts w:hint="eastAsia"/>
                <w:sz w:val="18"/>
                <w:szCs w:val="18"/>
              </w:rPr>
              <w:t xml:space="preserve">　</w:t>
            </w:r>
            <w:r w:rsidRPr="002B1F70">
              <w:rPr>
                <w:rFonts w:hint="eastAsia"/>
                <w:sz w:val="18"/>
                <w:szCs w:val="18"/>
              </w:rPr>
              <w:t>名</w:t>
            </w:r>
          </w:p>
        </w:tc>
        <w:tc>
          <w:tcPr>
            <w:tcW w:w="5358" w:type="dxa"/>
          </w:tcPr>
          <w:p w:rsidR="00970224" w:rsidRPr="002B1F70" w:rsidRDefault="00970224" w:rsidP="00970224">
            <w:pPr>
              <w:jc w:val="center"/>
              <w:rPr>
                <w:sz w:val="18"/>
                <w:szCs w:val="18"/>
              </w:rPr>
            </w:pPr>
            <w:r w:rsidRPr="002B1F70">
              <w:rPr>
                <w:rFonts w:hint="eastAsia"/>
                <w:sz w:val="18"/>
                <w:szCs w:val="18"/>
              </w:rPr>
              <w:t>論文題目</w:t>
            </w:r>
          </w:p>
        </w:tc>
        <w:tc>
          <w:tcPr>
            <w:tcW w:w="992" w:type="dxa"/>
          </w:tcPr>
          <w:p w:rsidR="00970224" w:rsidRPr="002B1F70" w:rsidRDefault="00970224" w:rsidP="00970224">
            <w:pPr>
              <w:jc w:val="center"/>
              <w:rPr>
                <w:sz w:val="18"/>
                <w:szCs w:val="18"/>
              </w:rPr>
            </w:pPr>
            <w:r>
              <w:rPr>
                <w:rFonts w:hint="eastAsia"/>
                <w:sz w:val="18"/>
                <w:szCs w:val="18"/>
              </w:rPr>
              <w:t>備考</w:t>
            </w:r>
          </w:p>
        </w:tc>
      </w:tr>
      <w:tr w:rsidR="00970224" w:rsidTr="00123B2A">
        <w:trPr>
          <w:trHeight w:val="1520"/>
        </w:trPr>
        <w:tc>
          <w:tcPr>
            <w:tcW w:w="1413" w:type="dxa"/>
          </w:tcPr>
          <w:p w:rsidR="00970224" w:rsidRPr="004303E4" w:rsidRDefault="00970224" w:rsidP="000D149A">
            <w:pPr>
              <w:rPr>
                <w:sz w:val="20"/>
                <w:szCs w:val="20"/>
              </w:rPr>
            </w:pPr>
            <w:r w:rsidRPr="004303E4">
              <w:rPr>
                <w:rFonts w:hint="eastAsia"/>
                <w:sz w:val="20"/>
                <w:szCs w:val="20"/>
              </w:rPr>
              <w:t>9</w:t>
            </w:r>
            <w:r w:rsidRPr="004303E4">
              <w:rPr>
                <w:sz w:val="20"/>
                <w:szCs w:val="20"/>
              </w:rPr>
              <w:t>:00-1</w:t>
            </w:r>
            <w:r w:rsidRPr="004303E4">
              <w:rPr>
                <w:rFonts w:hint="eastAsia"/>
                <w:sz w:val="20"/>
                <w:szCs w:val="20"/>
              </w:rPr>
              <w:t>0</w:t>
            </w:r>
            <w:r w:rsidRPr="004303E4">
              <w:rPr>
                <w:sz w:val="20"/>
                <w:szCs w:val="20"/>
              </w:rPr>
              <w:t>:00</w:t>
            </w:r>
          </w:p>
        </w:tc>
        <w:tc>
          <w:tcPr>
            <w:tcW w:w="850" w:type="dxa"/>
            <w:tcBorders>
              <w:bottom w:val="single" w:sz="4" w:space="0" w:color="auto"/>
            </w:tcBorders>
          </w:tcPr>
          <w:p w:rsidR="00970224" w:rsidRPr="00123B2A" w:rsidRDefault="00970224" w:rsidP="00087678">
            <w:pPr>
              <w:rPr>
                <w:sz w:val="18"/>
                <w:szCs w:val="18"/>
              </w:rPr>
            </w:pPr>
            <w:r w:rsidRPr="00123B2A">
              <w:rPr>
                <w:rFonts w:hint="eastAsia"/>
                <w:sz w:val="18"/>
                <w:szCs w:val="18"/>
              </w:rPr>
              <w:t>流域圏資源科学</w:t>
            </w:r>
          </w:p>
          <w:p w:rsidR="00970224" w:rsidRPr="00123B2A" w:rsidRDefault="00970224" w:rsidP="00C53F06">
            <w:pPr>
              <w:rPr>
                <w:sz w:val="18"/>
                <w:szCs w:val="18"/>
              </w:rPr>
            </w:pPr>
          </w:p>
        </w:tc>
        <w:tc>
          <w:tcPr>
            <w:tcW w:w="1985" w:type="dxa"/>
          </w:tcPr>
          <w:p w:rsidR="00970224" w:rsidRDefault="00970224" w:rsidP="00B55F79">
            <w:pPr>
              <w:widowControl/>
              <w:rPr>
                <w:rFonts w:ascii="ＭＳ Ｐ明朝" w:eastAsia="ＭＳ Ｐ明朝" w:hAnsi="ＭＳ Ｐ明朝"/>
                <w:color w:val="000000"/>
              </w:rPr>
            </w:pPr>
            <w:r>
              <w:rPr>
                <w:rFonts w:ascii="ＭＳ Ｐ明朝" w:eastAsia="ＭＳ Ｐ明朝" w:hAnsi="ＭＳ Ｐ明朝" w:hint="eastAsia"/>
                <w:color w:val="000000"/>
              </w:rPr>
              <w:t>ﾌﾙｷ　ﾀｶﾋﾛ</w:t>
            </w:r>
          </w:p>
          <w:p w:rsidR="00970224" w:rsidRDefault="00970224" w:rsidP="00B55F79">
            <w:pPr>
              <w:widowControl/>
              <w:rPr>
                <w:rFonts w:ascii="ＭＳ Ｐ明朝" w:eastAsia="ＭＳ Ｐ明朝" w:hAnsi="ＭＳ Ｐ明朝"/>
                <w:color w:val="000000"/>
              </w:rPr>
            </w:pPr>
            <w:r>
              <w:rPr>
                <w:rFonts w:ascii="ＭＳ Ｐ明朝" w:eastAsia="ＭＳ Ｐ明朝" w:hAnsi="ＭＳ Ｐ明朝"/>
                <w:color w:val="000000"/>
              </w:rPr>
              <w:t>古木</w:t>
            </w:r>
            <w:r>
              <w:rPr>
                <w:rFonts w:ascii="ＭＳ Ｐ明朝" w:eastAsia="ＭＳ Ｐ明朝" w:hAnsi="ＭＳ Ｐ明朝" w:hint="eastAsia"/>
                <w:color w:val="000000"/>
              </w:rPr>
              <w:t xml:space="preserve">　</w:t>
            </w:r>
            <w:r>
              <w:rPr>
                <w:rFonts w:ascii="ＭＳ Ｐ明朝" w:eastAsia="ＭＳ Ｐ明朝" w:hAnsi="ＭＳ Ｐ明朝"/>
                <w:color w:val="000000"/>
              </w:rPr>
              <w:t>隆寛</w:t>
            </w:r>
          </w:p>
          <w:p w:rsidR="00970224" w:rsidRPr="00A30D4E" w:rsidRDefault="00970224" w:rsidP="00C53F06">
            <w:pPr>
              <w:rPr>
                <w:sz w:val="18"/>
                <w:szCs w:val="18"/>
              </w:rPr>
            </w:pPr>
          </w:p>
        </w:tc>
        <w:tc>
          <w:tcPr>
            <w:tcW w:w="5358" w:type="dxa"/>
          </w:tcPr>
          <w:p w:rsidR="00655281" w:rsidRDefault="00655281" w:rsidP="00655281">
            <w:pPr>
              <w:widowControl/>
              <w:jc w:val="left"/>
              <w:rPr>
                <w:rFonts w:ascii="ＭＳ Ｐ明朝" w:eastAsia="ＭＳ Ｐ明朝" w:hAnsi="ＭＳ Ｐ明朝"/>
              </w:rPr>
            </w:pPr>
            <w:r w:rsidRPr="00655281">
              <w:rPr>
                <w:rFonts w:ascii="ＭＳ Ｐ明朝" w:eastAsia="ＭＳ Ｐ明朝" w:hAnsi="ＭＳ Ｐ明朝" w:hint="eastAsia"/>
              </w:rPr>
              <w:t>外洋棲センタウミアメンボの温度耐性についての生理学的研究</w:t>
            </w:r>
          </w:p>
          <w:p w:rsidR="00970224" w:rsidRPr="00D85489" w:rsidRDefault="00655281" w:rsidP="00655281">
            <w:pPr>
              <w:widowControl/>
              <w:jc w:val="left"/>
              <w:rPr>
                <w:rFonts w:ascii="ＭＳ Ｐ明朝" w:eastAsia="ＭＳ Ｐ明朝" w:hAnsi="ＭＳ Ｐ明朝"/>
              </w:rPr>
            </w:pPr>
            <w:r>
              <w:rPr>
                <w:rFonts w:ascii="ＭＳ Ｐ明朝" w:eastAsia="ＭＳ Ｐ明朝" w:hAnsi="ＭＳ Ｐ明朝"/>
              </w:rPr>
              <w:t>(</w:t>
            </w:r>
            <w:r w:rsidR="00970224">
              <w:rPr>
                <w:rFonts w:ascii="ＭＳ Ｐ明朝" w:eastAsia="ＭＳ Ｐ明朝" w:hAnsi="ＭＳ Ｐ明朝" w:hint="eastAsia"/>
              </w:rPr>
              <w:t xml:space="preserve">Physiological study on temperature tolerance of the sea skater </w:t>
            </w:r>
            <w:r w:rsidR="00970224">
              <w:rPr>
                <w:rFonts w:ascii="ＭＳ Ｐ明朝" w:eastAsia="ＭＳ Ｐ明朝" w:hAnsi="ＭＳ Ｐ明朝" w:hint="eastAsia"/>
                <w:i/>
                <w:iCs/>
              </w:rPr>
              <w:t>Halobates germanus</w:t>
            </w:r>
            <w:r w:rsidRPr="00655281">
              <w:rPr>
                <w:rFonts w:ascii="ＭＳ Ｐ明朝" w:eastAsia="ＭＳ Ｐ明朝" w:hAnsi="ＭＳ Ｐ明朝"/>
                <w:iCs/>
              </w:rPr>
              <w:t>)</w:t>
            </w:r>
            <w:r w:rsidR="00970224" w:rsidRPr="00655281">
              <w:rPr>
                <w:rFonts w:ascii="ＭＳ Ｐ明朝" w:eastAsia="ＭＳ Ｐ明朝" w:hAnsi="ＭＳ Ｐ明朝" w:hint="eastAsia"/>
                <w:iCs/>
              </w:rPr>
              <w:t xml:space="preserve">　　</w:t>
            </w:r>
            <w:r w:rsidR="00970224">
              <w:rPr>
                <w:rFonts w:ascii="ＭＳ Ｐ明朝" w:eastAsia="ＭＳ Ｐ明朝" w:hAnsi="ＭＳ Ｐ明朝" w:hint="eastAsia"/>
                <w:i/>
                <w:iCs/>
              </w:rPr>
              <w:t xml:space="preserve">　　　　　　　　　　　　　　　　　　　　　　　　　　　　　　　　　　　　　　</w:t>
            </w:r>
          </w:p>
        </w:tc>
        <w:tc>
          <w:tcPr>
            <w:tcW w:w="992" w:type="dxa"/>
          </w:tcPr>
          <w:p w:rsidR="00970224" w:rsidRDefault="00970224" w:rsidP="00C53F06">
            <w:pPr>
              <w:rPr>
                <w:sz w:val="18"/>
                <w:szCs w:val="18"/>
              </w:rPr>
            </w:pPr>
            <w:r>
              <w:rPr>
                <w:rFonts w:hint="eastAsia"/>
                <w:sz w:val="18"/>
                <w:szCs w:val="18"/>
              </w:rPr>
              <w:t>課程博士</w:t>
            </w:r>
          </w:p>
        </w:tc>
      </w:tr>
      <w:tr w:rsidR="00970224" w:rsidTr="004303E4">
        <w:trPr>
          <w:trHeight w:val="858"/>
        </w:trPr>
        <w:tc>
          <w:tcPr>
            <w:tcW w:w="1413" w:type="dxa"/>
          </w:tcPr>
          <w:p w:rsidR="00970224" w:rsidRPr="004303E4" w:rsidRDefault="00970224" w:rsidP="005635CC">
            <w:pPr>
              <w:rPr>
                <w:sz w:val="20"/>
                <w:szCs w:val="20"/>
              </w:rPr>
            </w:pPr>
            <w:r w:rsidRPr="004303E4">
              <w:rPr>
                <w:sz w:val="20"/>
                <w:szCs w:val="20"/>
              </w:rPr>
              <w:t>10:00-11:00</w:t>
            </w:r>
          </w:p>
        </w:tc>
        <w:tc>
          <w:tcPr>
            <w:tcW w:w="850" w:type="dxa"/>
            <w:tcBorders>
              <w:tr2bl w:val="single" w:sz="4" w:space="0" w:color="000000"/>
            </w:tcBorders>
          </w:tcPr>
          <w:p w:rsidR="00970224" w:rsidRPr="00C53F06" w:rsidRDefault="00970224" w:rsidP="00C53F06">
            <w:pPr>
              <w:rPr>
                <w:sz w:val="20"/>
                <w:szCs w:val="20"/>
              </w:rPr>
            </w:pPr>
          </w:p>
        </w:tc>
        <w:tc>
          <w:tcPr>
            <w:tcW w:w="1985" w:type="dxa"/>
          </w:tcPr>
          <w:p w:rsidR="00970224" w:rsidRDefault="00970224" w:rsidP="00B55F79">
            <w:pPr>
              <w:widowControl/>
              <w:rPr>
                <w:rFonts w:ascii="ＭＳ Ｐ明朝" w:eastAsia="ＭＳ Ｐ明朝" w:hAnsi="ＭＳ Ｐ明朝"/>
                <w:color w:val="000000"/>
              </w:rPr>
            </w:pPr>
            <w:r>
              <w:rPr>
                <w:rFonts w:ascii="ＭＳ Ｐ明朝" w:eastAsia="ＭＳ Ｐ明朝" w:hAnsi="ＭＳ Ｐ明朝" w:hint="eastAsia"/>
                <w:color w:val="000000"/>
              </w:rPr>
              <w:t>ﾋﾗｶﾞ　ﾋﾛﾕｷ</w:t>
            </w:r>
          </w:p>
          <w:p w:rsidR="00970224" w:rsidRPr="00D85489" w:rsidRDefault="00970224" w:rsidP="00D85489">
            <w:pPr>
              <w:widowControl/>
              <w:rPr>
                <w:rFonts w:ascii="ＭＳ Ｐ明朝" w:eastAsia="ＭＳ Ｐ明朝" w:hAnsi="ＭＳ Ｐ明朝"/>
                <w:color w:val="000000"/>
              </w:rPr>
            </w:pPr>
            <w:r>
              <w:rPr>
                <w:rFonts w:ascii="ＭＳ Ｐ明朝" w:eastAsia="ＭＳ Ｐ明朝" w:hAnsi="ＭＳ Ｐ明朝"/>
                <w:color w:val="000000"/>
              </w:rPr>
              <w:t>平賀</w:t>
            </w:r>
            <w:r>
              <w:rPr>
                <w:rFonts w:ascii="ＭＳ Ｐ明朝" w:eastAsia="ＭＳ Ｐ明朝" w:hAnsi="ＭＳ Ｐ明朝" w:hint="eastAsia"/>
                <w:color w:val="000000"/>
              </w:rPr>
              <w:t xml:space="preserve">　</w:t>
            </w:r>
            <w:r>
              <w:rPr>
                <w:rFonts w:ascii="ＭＳ Ｐ明朝" w:eastAsia="ＭＳ Ｐ明朝" w:hAnsi="ＭＳ Ｐ明朝"/>
                <w:color w:val="000000"/>
              </w:rPr>
              <w:t>洋</w:t>
            </w:r>
            <w:r>
              <w:rPr>
                <w:rFonts w:ascii="ＭＳ Ｐ明朝" w:eastAsia="ＭＳ Ｐ明朝" w:hAnsi="ＭＳ Ｐ明朝" w:hint="eastAsia"/>
                <w:color w:val="000000"/>
              </w:rPr>
              <w:t>之</w:t>
            </w:r>
          </w:p>
        </w:tc>
        <w:tc>
          <w:tcPr>
            <w:tcW w:w="5358" w:type="dxa"/>
          </w:tcPr>
          <w:p w:rsidR="00970224" w:rsidRPr="00D85489" w:rsidRDefault="00970224" w:rsidP="00C53F06">
            <w:pPr>
              <w:rPr>
                <w:rFonts w:ascii="ＭＳ Ｐ明朝" w:eastAsia="ＭＳ Ｐ明朝" w:hAnsi="ＭＳ Ｐ明朝"/>
              </w:rPr>
            </w:pPr>
            <w:r>
              <w:rPr>
                <w:rFonts w:ascii="ＭＳ Ｐ明朝" w:eastAsia="ＭＳ Ｐ明朝" w:hAnsi="ＭＳ Ｐ明朝" w:hint="eastAsia"/>
              </w:rPr>
              <w:t>四万十川におけるテナガエビ属3種の生態学的研究</w:t>
            </w:r>
          </w:p>
        </w:tc>
        <w:tc>
          <w:tcPr>
            <w:tcW w:w="992" w:type="dxa"/>
          </w:tcPr>
          <w:p w:rsidR="00970224" w:rsidRPr="002B1F70" w:rsidRDefault="00970224" w:rsidP="00C53F06">
            <w:pPr>
              <w:rPr>
                <w:sz w:val="18"/>
                <w:szCs w:val="18"/>
              </w:rPr>
            </w:pPr>
            <w:r>
              <w:rPr>
                <w:rFonts w:hint="eastAsia"/>
                <w:sz w:val="18"/>
                <w:szCs w:val="18"/>
              </w:rPr>
              <w:t>論文博士</w:t>
            </w:r>
          </w:p>
        </w:tc>
      </w:tr>
      <w:tr w:rsidR="008F5C57" w:rsidTr="004303E4">
        <w:trPr>
          <w:trHeight w:val="269"/>
        </w:trPr>
        <w:tc>
          <w:tcPr>
            <w:tcW w:w="1413" w:type="dxa"/>
          </w:tcPr>
          <w:p w:rsidR="008F5C57" w:rsidRPr="004303E4" w:rsidRDefault="008F5C57" w:rsidP="005635CC">
            <w:pPr>
              <w:rPr>
                <w:sz w:val="20"/>
                <w:szCs w:val="20"/>
              </w:rPr>
            </w:pPr>
            <w:r w:rsidRPr="004303E4">
              <w:rPr>
                <w:rFonts w:hint="eastAsia"/>
                <w:sz w:val="20"/>
                <w:szCs w:val="20"/>
              </w:rPr>
              <w:t>11:</w:t>
            </w:r>
            <w:r w:rsidRPr="004303E4">
              <w:rPr>
                <w:sz w:val="20"/>
                <w:szCs w:val="20"/>
              </w:rPr>
              <w:t>0</w:t>
            </w:r>
            <w:r w:rsidRPr="004303E4">
              <w:rPr>
                <w:rFonts w:hint="eastAsia"/>
                <w:sz w:val="20"/>
                <w:szCs w:val="20"/>
              </w:rPr>
              <w:t>0-</w:t>
            </w:r>
            <w:r w:rsidRPr="004303E4">
              <w:rPr>
                <w:sz w:val="20"/>
                <w:szCs w:val="20"/>
              </w:rPr>
              <w:t>11:10</w:t>
            </w:r>
          </w:p>
        </w:tc>
        <w:tc>
          <w:tcPr>
            <w:tcW w:w="9185" w:type="dxa"/>
            <w:gridSpan w:val="4"/>
          </w:tcPr>
          <w:p w:rsidR="008F5C57" w:rsidRPr="00D607C0" w:rsidRDefault="008F5C57" w:rsidP="00D85489">
            <w:pPr>
              <w:jc w:val="center"/>
              <w:rPr>
                <w:szCs w:val="21"/>
              </w:rPr>
            </w:pPr>
            <w:r w:rsidRPr="00D607C0">
              <w:rPr>
                <w:rFonts w:hint="eastAsia"/>
                <w:szCs w:val="21"/>
              </w:rPr>
              <w:t>休</w:t>
            </w:r>
            <w:r w:rsidR="00DA7726">
              <w:rPr>
                <w:rFonts w:hint="eastAsia"/>
                <w:szCs w:val="21"/>
              </w:rPr>
              <w:t xml:space="preserve"> </w:t>
            </w:r>
            <w:r w:rsidRPr="00D607C0">
              <w:rPr>
                <w:rFonts w:hint="eastAsia"/>
                <w:szCs w:val="21"/>
              </w:rPr>
              <w:t>憩</w:t>
            </w:r>
          </w:p>
        </w:tc>
      </w:tr>
      <w:tr w:rsidR="00970224" w:rsidTr="004303E4">
        <w:trPr>
          <w:trHeight w:val="832"/>
        </w:trPr>
        <w:tc>
          <w:tcPr>
            <w:tcW w:w="1413" w:type="dxa"/>
          </w:tcPr>
          <w:p w:rsidR="00970224" w:rsidRPr="004303E4" w:rsidRDefault="00970224" w:rsidP="005635CC">
            <w:pPr>
              <w:rPr>
                <w:sz w:val="20"/>
                <w:szCs w:val="20"/>
              </w:rPr>
            </w:pPr>
            <w:r w:rsidRPr="004303E4">
              <w:rPr>
                <w:rFonts w:hint="eastAsia"/>
                <w:sz w:val="20"/>
                <w:szCs w:val="20"/>
              </w:rPr>
              <w:t>11:10-12:</w:t>
            </w:r>
            <w:r w:rsidRPr="004303E4">
              <w:rPr>
                <w:sz w:val="20"/>
                <w:szCs w:val="20"/>
              </w:rPr>
              <w:t>1</w:t>
            </w:r>
            <w:r w:rsidRPr="004303E4">
              <w:rPr>
                <w:rFonts w:hint="eastAsia"/>
                <w:sz w:val="20"/>
                <w:szCs w:val="20"/>
              </w:rPr>
              <w:t>0</w:t>
            </w:r>
          </w:p>
        </w:tc>
        <w:tc>
          <w:tcPr>
            <w:tcW w:w="850" w:type="dxa"/>
          </w:tcPr>
          <w:p w:rsidR="00970224" w:rsidRPr="00123B2A" w:rsidRDefault="00970224" w:rsidP="00C53F06">
            <w:pPr>
              <w:rPr>
                <w:sz w:val="18"/>
                <w:szCs w:val="18"/>
              </w:rPr>
            </w:pPr>
            <w:r w:rsidRPr="00123B2A">
              <w:rPr>
                <w:rFonts w:hint="eastAsia"/>
                <w:sz w:val="18"/>
                <w:szCs w:val="18"/>
              </w:rPr>
              <w:t>流域圏資源科学</w:t>
            </w:r>
          </w:p>
        </w:tc>
        <w:tc>
          <w:tcPr>
            <w:tcW w:w="1985" w:type="dxa"/>
          </w:tcPr>
          <w:p w:rsidR="00970224" w:rsidRDefault="00970224" w:rsidP="00B55F79">
            <w:pPr>
              <w:widowControl/>
              <w:rPr>
                <w:rFonts w:ascii="ＭＳ Ｐ明朝" w:eastAsia="ＭＳ Ｐ明朝" w:hAnsi="ＭＳ Ｐ明朝"/>
                <w:color w:val="000000"/>
              </w:rPr>
            </w:pPr>
            <w:r>
              <w:rPr>
                <w:rFonts w:ascii="ＭＳ Ｐ明朝" w:eastAsia="ＭＳ Ｐ明朝" w:hAnsi="ＭＳ Ｐ明朝" w:hint="eastAsia"/>
                <w:color w:val="000000"/>
              </w:rPr>
              <w:t>ﾄｳｼﾞﾏ　ｼｮｳﾀﾛｳ</w:t>
            </w:r>
          </w:p>
          <w:p w:rsidR="00970224" w:rsidRPr="00A30D4E" w:rsidRDefault="00970224" w:rsidP="00D85489">
            <w:pPr>
              <w:widowControl/>
              <w:rPr>
                <w:sz w:val="18"/>
                <w:szCs w:val="18"/>
              </w:rPr>
            </w:pPr>
            <w:r>
              <w:rPr>
                <w:rFonts w:ascii="ＭＳ Ｐ明朝" w:eastAsia="ＭＳ Ｐ明朝" w:hAnsi="ＭＳ Ｐ明朝"/>
                <w:color w:val="000000"/>
              </w:rPr>
              <w:t>東島</w:t>
            </w:r>
            <w:r>
              <w:rPr>
                <w:rFonts w:ascii="ＭＳ Ｐ明朝" w:eastAsia="ＭＳ Ｐ明朝" w:hAnsi="ＭＳ Ｐ明朝" w:hint="eastAsia"/>
                <w:color w:val="000000"/>
              </w:rPr>
              <w:t xml:space="preserve">　</w:t>
            </w:r>
            <w:r>
              <w:rPr>
                <w:rFonts w:ascii="ＭＳ Ｐ明朝" w:eastAsia="ＭＳ Ｐ明朝" w:hAnsi="ＭＳ Ｐ明朝"/>
                <w:color w:val="000000"/>
              </w:rPr>
              <w:t>昌太郎</w:t>
            </w:r>
          </w:p>
        </w:tc>
        <w:tc>
          <w:tcPr>
            <w:tcW w:w="5358" w:type="dxa"/>
          </w:tcPr>
          <w:p w:rsidR="00970224" w:rsidRPr="00B55F79" w:rsidRDefault="00970224" w:rsidP="00D85489">
            <w:pPr>
              <w:widowControl/>
              <w:rPr>
                <w:sz w:val="18"/>
                <w:szCs w:val="18"/>
              </w:rPr>
            </w:pPr>
            <w:r>
              <w:rPr>
                <w:rFonts w:ascii="ＭＳ Ｐ明朝" w:eastAsia="ＭＳ Ｐ明朝" w:hAnsi="ＭＳ Ｐ明朝" w:hint="eastAsia"/>
              </w:rPr>
              <w:t>有明海における特産魚類の初期生活史の多様性</w:t>
            </w:r>
          </w:p>
        </w:tc>
        <w:tc>
          <w:tcPr>
            <w:tcW w:w="992" w:type="dxa"/>
          </w:tcPr>
          <w:p w:rsidR="00970224" w:rsidRDefault="00970224" w:rsidP="00C53F06">
            <w:pPr>
              <w:rPr>
                <w:sz w:val="18"/>
                <w:szCs w:val="18"/>
              </w:rPr>
            </w:pPr>
            <w:r>
              <w:rPr>
                <w:rFonts w:hint="eastAsia"/>
                <w:sz w:val="18"/>
                <w:szCs w:val="18"/>
              </w:rPr>
              <w:t>課程博士</w:t>
            </w:r>
          </w:p>
        </w:tc>
      </w:tr>
      <w:tr w:rsidR="008F5C57" w:rsidTr="004303E4">
        <w:trPr>
          <w:trHeight w:val="697"/>
        </w:trPr>
        <w:tc>
          <w:tcPr>
            <w:tcW w:w="1413" w:type="dxa"/>
          </w:tcPr>
          <w:p w:rsidR="008F5C57" w:rsidRPr="004303E4" w:rsidRDefault="008F5C57" w:rsidP="00DA7726">
            <w:pPr>
              <w:rPr>
                <w:sz w:val="20"/>
                <w:szCs w:val="20"/>
              </w:rPr>
            </w:pPr>
            <w:r w:rsidRPr="004303E4">
              <w:rPr>
                <w:rFonts w:hint="eastAsia"/>
                <w:sz w:val="20"/>
                <w:szCs w:val="20"/>
              </w:rPr>
              <w:t>12:10-13:</w:t>
            </w:r>
            <w:r w:rsidR="00DA7726" w:rsidRPr="004303E4">
              <w:rPr>
                <w:sz w:val="20"/>
                <w:szCs w:val="20"/>
              </w:rPr>
              <w:t>1</w:t>
            </w:r>
            <w:r w:rsidRPr="004303E4">
              <w:rPr>
                <w:rFonts w:hint="eastAsia"/>
                <w:sz w:val="20"/>
                <w:szCs w:val="20"/>
              </w:rPr>
              <w:t>0</w:t>
            </w:r>
          </w:p>
        </w:tc>
        <w:tc>
          <w:tcPr>
            <w:tcW w:w="9185" w:type="dxa"/>
            <w:gridSpan w:val="4"/>
          </w:tcPr>
          <w:p w:rsidR="008F5C57" w:rsidRPr="00D607C0" w:rsidRDefault="008F5C57" w:rsidP="00D85489">
            <w:pPr>
              <w:jc w:val="center"/>
              <w:rPr>
                <w:szCs w:val="21"/>
              </w:rPr>
            </w:pPr>
            <w:r w:rsidRPr="00D607C0">
              <w:rPr>
                <w:rFonts w:hint="eastAsia"/>
                <w:szCs w:val="21"/>
              </w:rPr>
              <w:t>休</w:t>
            </w:r>
            <w:r w:rsidR="00DA7726">
              <w:rPr>
                <w:rFonts w:hint="eastAsia"/>
                <w:szCs w:val="21"/>
              </w:rPr>
              <w:t xml:space="preserve"> </w:t>
            </w:r>
            <w:r w:rsidRPr="00D607C0">
              <w:rPr>
                <w:rFonts w:hint="eastAsia"/>
                <w:szCs w:val="21"/>
              </w:rPr>
              <w:t>憩</w:t>
            </w:r>
          </w:p>
        </w:tc>
      </w:tr>
      <w:tr w:rsidR="00970224" w:rsidTr="004303E4">
        <w:trPr>
          <w:trHeight w:val="1534"/>
        </w:trPr>
        <w:tc>
          <w:tcPr>
            <w:tcW w:w="1413" w:type="dxa"/>
          </w:tcPr>
          <w:p w:rsidR="00970224" w:rsidRPr="004303E4" w:rsidRDefault="00970224" w:rsidP="00DA7726">
            <w:pPr>
              <w:rPr>
                <w:sz w:val="20"/>
                <w:szCs w:val="20"/>
              </w:rPr>
            </w:pPr>
            <w:r w:rsidRPr="004303E4">
              <w:rPr>
                <w:rFonts w:hint="eastAsia"/>
                <w:sz w:val="20"/>
                <w:szCs w:val="20"/>
              </w:rPr>
              <w:t>13:</w:t>
            </w:r>
            <w:r w:rsidRPr="004303E4">
              <w:rPr>
                <w:sz w:val="20"/>
                <w:szCs w:val="20"/>
              </w:rPr>
              <w:t>1</w:t>
            </w:r>
            <w:r w:rsidRPr="004303E4">
              <w:rPr>
                <w:rFonts w:hint="eastAsia"/>
                <w:sz w:val="20"/>
                <w:szCs w:val="20"/>
              </w:rPr>
              <w:t>0-14:</w:t>
            </w:r>
            <w:r w:rsidRPr="004303E4">
              <w:rPr>
                <w:sz w:val="20"/>
                <w:szCs w:val="20"/>
              </w:rPr>
              <w:t>1</w:t>
            </w:r>
            <w:r w:rsidRPr="004303E4">
              <w:rPr>
                <w:rFonts w:hint="eastAsia"/>
                <w:sz w:val="20"/>
                <w:szCs w:val="20"/>
              </w:rPr>
              <w:t>0</w:t>
            </w:r>
          </w:p>
        </w:tc>
        <w:tc>
          <w:tcPr>
            <w:tcW w:w="850" w:type="dxa"/>
            <w:tcBorders>
              <w:tr2bl w:val="single" w:sz="4" w:space="0" w:color="000000"/>
            </w:tcBorders>
          </w:tcPr>
          <w:p w:rsidR="00970224" w:rsidRPr="00C53F06" w:rsidRDefault="00970224" w:rsidP="00C53F06">
            <w:pPr>
              <w:rPr>
                <w:sz w:val="20"/>
                <w:szCs w:val="20"/>
              </w:rPr>
            </w:pPr>
          </w:p>
        </w:tc>
        <w:tc>
          <w:tcPr>
            <w:tcW w:w="1985" w:type="dxa"/>
          </w:tcPr>
          <w:p w:rsidR="00970224" w:rsidRDefault="007A079F" w:rsidP="00B55F79">
            <w:pPr>
              <w:widowControl/>
              <w:rPr>
                <w:rFonts w:ascii="ＭＳ Ｐ明朝" w:eastAsia="ＭＳ Ｐ明朝" w:hAnsi="ＭＳ Ｐ明朝"/>
                <w:color w:val="000000"/>
              </w:rPr>
            </w:pPr>
            <w:r>
              <w:rPr>
                <w:rFonts w:ascii="ＭＳ Ｐ明朝" w:eastAsia="ＭＳ Ｐ明朝" w:hAnsi="ＭＳ Ｐ明朝" w:hint="eastAsia"/>
                <w:color w:val="000000"/>
              </w:rPr>
              <w:t xml:space="preserve">ﾍﾟﾝｼｰ </w:t>
            </w:r>
            <w:r w:rsidR="00970224">
              <w:rPr>
                <w:rFonts w:ascii="ＭＳ Ｐ明朝" w:eastAsia="ＭＳ Ｐ明朝" w:hAnsi="ＭＳ Ｐ明朝" w:hint="eastAsia"/>
                <w:color w:val="000000"/>
              </w:rPr>
              <w:t>ﾑｱﾝｷﾞｬｵ</w:t>
            </w:r>
          </w:p>
          <w:p w:rsidR="00970224" w:rsidRDefault="00970224" w:rsidP="00B55F79">
            <w:pPr>
              <w:widowControl/>
              <w:rPr>
                <w:rFonts w:ascii="ＭＳ Ｐ明朝" w:eastAsia="ＭＳ Ｐ明朝" w:hAnsi="ＭＳ Ｐ明朝"/>
                <w:color w:val="000000"/>
              </w:rPr>
            </w:pPr>
            <w:r>
              <w:rPr>
                <w:rFonts w:ascii="ＭＳ Ｐ明朝" w:eastAsia="ＭＳ Ｐ明朝" w:hAnsi="ＭＳ Ｐ明朝" w:hint="eastAsia"/>
                <w:color w:val="000000"/>
              </w:rPr>
              <w:t>PENSRI</w:t>
            </w:r>
            <w:r>
              <w:rPr>
                <w:rFonts w:ascii="ＭＳ Ｐ明朝" w:eastAsia="ＭＳ Ｐ明朝" w:hAnsi="ＭＳ Ｐ明朝"/>
                <w:color w:val="000000"/>
              </w:rPr>
              <w:t xml:space="preserve"> </w:t>
            </w:r>
            <w:r>
              <w:rPr>
                <w:rFonts w:ascii="ＭＳ Ｐ明朝" w:eastAsia="ＭＳ Ｐ明朝" w:hAnsi="ＭＳ Ｐ明朝" w:hint="eastAsia"/>
                <w:color w:val="000000"/>
              </w:rPr>
              <w:t>MUANGYAO</w:t>
            </w:r>
          </w:p>
        </w:tc>
        <w:tc>
          <w:tcPr>
            <w:tcW w:w="5358" w:type="dxa"/>
          </w:tcPr>
          <w:p w:rsidR="00970224" w:rsidRPr="005635CC" w:rsidRDefault="00970224" w:rsidP="00D85489">
            <w:pPr>
              <w:widowControl/>
              <w:jc w:val="left"/>
              <w:rPr>
                <w:rFonts w:ascii="ＭＳ Ｐ明朝" w:eastAsia="ＭＳ Ｐ明朝" w:hAnsi="ＭＳ Ｐ明朝"/>
              </w:rPr>
            </w:pPr>
            <w:r>
              <w:rPr>
                <w:rFonts w:ascii="ＭＳ Ｐ明朝" w:eastAsia="ＭＳ Ｐ明朝" w:hAnsi="ＭＳ Ｐ明朝" w:hint="eastAsia"/>
              </w:rPr>
              <w:t>Studies on the Eco-Friendly Aquaculture for Shrimps using Naturally-Occurring Insect Larvae　　　　　　　　　　　　　　　　　　　　　　　　　　　　　　　　　　　　　　　　　　　(自然発生する昆虫幼生を利用した環境配慮型エビ養殖に関する研究)</w:t>
            </w:r>
          </w:p>
        </w:tc>
        <w:tc>
          <w:tcPr>
            <w:tcW w:w="992" w:type="dxa"/>
          </w:tcPr>
          <w:p w:rsidR="00970224" w:rsidRDefault="00970224" w:rsidP="00C53F06">
            <w:pPr>
              <w:rPr>
                <w:sz w:val="18"/>
                <w:szCs w:val="18"/>
              </w:rPr>
            </w:pPr>
            <w:r>
              <w:rPr>
                <w:rFonts w:hint="eastAsia"/>
                <w:sz w:val="18"/>
                <w:szCs w:val="18"/>
              </w:rPr>
              <w:t>論文博士</w:t>
            </w:r>
          </w:p>
        </w:tc>
      </w:tr>
      <w:tr w:rsidR="00970224" w:rsidTr="004303E4">
        <w:trPr>
          <w:trHeight w:val="1048"/>
        </w:trPr>
        <w:tc>
          <w:tcPr>
            <w:tcW w:w="1413" w:type="dxa"/>
          </w:tcPr>
          <w:p w:rsidR="00970224" w:rsidRPr="004303E4" w:rsidRDefault="00970224" w:rsidP="00087678">
            <w:pPr>
              <w:rPr>
                <w:sz w:val="20"/>
                <w:szCs w:val="20"/>
              </w:rPr>
            </w:pPr>
            <w:r w:rsidRPr="004303E4">
              <w:rPr>
                <w:rFonts w:hint="eastAsia"/>
                <w:sz w:val="20"/>
                <w:szCs w:val="20"/>
              </w:rPr>
              <w:t>14:10-15:10</w:t>
            </w:r>
          </w:p>
        </w:tc>
        <w:tc>
          <w:tcPr>
            <w:tcW w:w="850" w:type="dxa"/>
          </w:tcPr>
          <w:p w:rsidR="00970224" w:rsidRPr="00123B2A" w:rsidRDefault="00970224" w:rsidP="00087678">
            <w:pPr>
              <w:rPr>
                <w:sz w:val="18"/>
                <w:szCs w:val="18"/>
              </w:rPr>
            </w:pPr>
            <w:r w:rsidRPr="00123B2A">
              <w:rPr>
                <w:rFonts w:hint="eastAsia"/>
                <w:sz w:val="18"/>
                <w:szCs w:val="18"/>
              </w:rPr>
              <w:t>流域圏資源科学</w:t>
            </w:r>
          </w:p>
        </w:tc>
        <w:tc>
          <w:tcPr>
            <w:tcW w:w="1985" w:type="dxa"/>
          </w:tcPr>
          <w:p w:rsidR="00970224" w:rsidRDefault="00970224" w:rsidP="00087678">
            <w:pPr>
              <w:widowControl/>
              <w:rPr>
                <w:rFonts w:ascii="ＭＳ Ｐ明朝" w:eastAsia="ＭＳ Ｐ明朝" w:hAnsi="ＭＳ Ｐ明朝"/>
                <w:color w:val="000000"/>
              </w:rPr>
            </w:pPr>
            <w:r>
              <w:rPr>
                <w:rFonts w:ascii="ＭＳ Ｐ明朝" w:eastAsia="ＭＳ Ｐ明朝" w:hAnsi="ＭＳ Ｐ明朝" w:hint="eastAsia"/>
                <w:color w:val="000000"/>
              </w:rPr>
              <w:t>ｶﾜﾏﾀ　ﾐｻｺ</w:t>
            </w:r>
          </w:p>
          <w:p w:rsidR="00970224" w:rsidRDefault="00970224" w:rsidP="00087678">
            <w:pPr>
              <w:widowControl/>
              <w:rPr>
                <w:rFonts w:ascii="ＭＳ Ｐ明朝" w:eastAsia="ＭＳ Ｐ明朝" w:hAnsi="ＭＳ Ｐ明朝"/>
                <w:color w:val="000000"/>
              </w:rPr>
            </w:pPr>
            <w:r>
              <w:rPr>
                <w:rFonts w:ascii="ＭＳ Ｐ明朝" w:eastAsia="ＭＳ Ｐ明朝" w:hAnsi="ＭＳ Ｐ明朝" w:hint="eastAsia"/>
                <w:color w:val="000000"/>
              </w:rPr>
              <w:t>川俣　美砂子</w:t>
            </w:r>
          </w:p>
        </w:tc>
        <w:tc>
          <w:tcPr>
            <w:tcW w:w="5358" w:type="dxa"/>
          </w:tcPr>
          <w:p w:rsidR="00970224" w:rsidRDefault="00970224" w:rsidP="00681BFE">
            <w:pPr>
              <w:widowControl/>
              <w:rPr>
                <w:rFonts w:ascii="ＭＳ Ｐ明朝" w:eastAsia="ＭＳ Ｐ明朝" w:hAnsi="ＭＳ Ｐ明朝"/>
              </w:rPr>
            </w:pPr>
            <w:r>
              <w:rPr>
                <w:rFonts w:ascii="ＭＳ Ｐ明朝" w:eastAsia="ＭＳ Ｐ明朝" w:hAnsi="ＭＳ Ｐ明朝" w:hint="eastAsia"/>
              </w:rPr>
              <w:t>保育者のバーンアウトと生活リズムについての疫学的研究</w:t>
            </w:r>
          </w:p>
          <w:p w:rsidR="00970224" w:rsidRPr="00681BFE" w:rsidRDefault="00655281" w:rsidP="00087678">
            <w:pPr>
              <w:widowControl/>
              <w:rPr>
                <w:rFonts w:ascii="ＭＳ Ｐ明朝" w:eastAsia="ＭＳ Ｐ明朝" w:hAnsi="ＭＳ Ｐ明朝"/>
              </w:rPr>
            </w:pPr>
            <w:r>
              <w:rPr>
                <w:rFonts w:ascii="ＭＳ Ｐ明朝" w:eastAsia="ＭＳ Ｐ明朝" w:hAnsi="ＭＳ Ｐ明朝"/>
              </w:rPr>
              <w:t>(</w:t>
            </w:r>
            <w:r w:rsidRPr="00655281">
              <w:rPr>
                <w:rFonts w:ascii="ＭＳ Ｐ明朝" w:eastAsia="ＭＳ Ｐ明朝" w:hAnsi="ＭＳ Ｐ明朝"/>
              </w:rPr>
              <w:t>Epidemiological studies on the burn-out phenomenon and the rhythm of life of nursery school and kindergarten teachers</w:t>
            </w:r>
            <w:r>
              <w:rPr>
                <w:rFonts w:ascii="ＭＳ Ｐ明朝" w:eastAsia="ＭＳ Ｐ明朝" w:hAnsi="ＭＳ Ｐ明朝"/>
              </w:rPr>
              <w:t>)</w:t>
            </w:r>
          </w:p>
        </w:tc>
        <w:tc>
          <w:tcPr>
            <w:tcW w:w="992" w:type="dxa"/>
          </w:tcPr>
          <w:p w:rsidR="00970224" w:rsidRDefault="00970224" w:rsidP="00087678">
            <w:pPr>
              <w:rPr>
                <w:sz w:val="18"/>
                <w:szCs w:val="18"/>
              </w:rPr>
            </w:pPr>
            <w:r>
              <w:rPr>
                <w:rFonts w:hint="eastAsia"/>
                <w:sz w:val="18"/>
                <w:szCs w:val="18"/>
              </w:rPr>
              <w:t>課程博士</w:t>
            </w:r>
          </w:p>
        </w:tc>
      </w:tr>
      <w:tr w:rsidR="00681BFE" w:rsidTr="004303E4">
        <w:trPr>
          <w:trHeight w:val="310"/>
        </w:trPr>
        <w:tc>
          <w:tcPr>
            <w:tcW w:w="1413" w:type="dxa"/>
          </w:tcPr>
          <w:p w:rsidR="00681BFE" w:rsidRPr="004303E4" w:rsidRDefault="00681BFE" w:rsidP="00681BFE">
            <w:pPr>
              <w:rPr>
                <w:sz w:val="20"/>
                <w:szCs w:val="20"/>
              </w:rPr>
            </w:pPr>
            <w:r w:rsidRPr="004303E4">
              <w:rPr>
                <w:rFonts w:hint="eastAsia"/>
                <w:sz w:val="20"/>
                <w:szCs w:val="20"/>
              </w:rPr>
              <w:t>15:</w:t>
            </w:r>
            <w:r w:rsidRPr="004303E4">
              <w:rPr>
                <w:sz w:val="20"/>
                <w:szCs w:val="20"/>
              </w:rPr>
              <w:t>1</w:t>
            </w:r>
            <w:r w:rsidRPr="004303E4">
              <w:rPr>
                <w:rFonts w:hint="eastAsia"/>
                <w:sz w:val="20"/>
                <w:szCs w:val="20"/>
              </w:rPr>
              <w:t>0-15:</w:t>
            </w:r>
            <w:r w:rsidRPr="004303E4">
              <w:rPr>
                <w:sz w:val="20"/>
                <w:szCs w:val="20"/>
              </w:rPr>
              <w:t>2</w:t>
            </w:r>
            <w:r w:rsidRPr="004303E4">
              <w:rPr>
                <w:rFonts w:hint="eastAsia"/>
                <w:sz w:val="20"/>
                <w:szCs w:val="20"/>
              </w:rPr>
              <w:t>0</w:t>
            </w:r>
          </w:p>
        </w:tc>
        <w:tc>
          <w:tcPr>
            <w:tcW w:w="9185" w:type="dxa"/>
            <w:gridSpan w:val="4"/>
          </w:tcPr>
          <w:p w:rsidR="00681BFE" w:rsidRDefault="00681BFE" w:rsidP="00D85489">
            <w:pPr>
              <w:jc w:val="center"/>
              <w:rPr>
                <w:sz w:val="18"/>
                <w:szCs w:val="18"/>
              </w:rPr>
            </w:pPr>
            <w:r w:rsidRPr="00D607C0">
              <w:rPr>
                <w:rFonts w:hint="eastAsia"/>
                <w:szCs w:val="21"/>
              </w:rPr>
              <w:t>休</w:t>
            </w:r>
            <w:r>
              <w:rPr>
                <w:rFonts w:hint="eastAsia"/>
                <w:szCs w:val="21"/>
              </w:rPr>
              <w:t xml:space="preserve"> </w:t>
            </w:r>
            <w:r w:rsidRPr="00D607C0">
              <w:rPr>
                <w:rFonts w:hint="eastAsia"/>
                <w:szCs w:val="21"/>
              </w:rPr>
              <w:t>憩</w:t>
            </w:r>
          </w:p>
        </w:tc>
      </w:tr>
      <w:tr w:rsidR="00970224" w:rsidTr="00123B2A">
        <w:trPr>
          <w:trHeight w:val="981"/>
        </w:trPr>
        <w:tc>
          <w:tcPr>
            <w:tcW w:w="1413" w:type="dxa"/>
          </w:tcPr>
          <w:p w:rsidR="00970224" w:rsidRPr="004303E4" w:rsidRDefault="00970224" w:rsidP="00681BFE">
            <w:pPr>
              <w:rPr>
                <w:sz w:val="20"/>
                <w:szCs w:val="20"/>
              </w:rPr>
            </w:pPr>
            <w:r w:rsidRPr="004303E4">
              <w:rPr>
                <w:rFonts w:hint="eastAsia"/>
                <w:sz w:val="20"/>
                <w:szCs w:val="20"/>
              </w:rPr>
              <w:t>15:20-16:20</w:t>
            </w:r>
          </w:p>
        </w:tc>
        <w:tc>
          <w:tcPr>
            <w:tcW w:w="850" w:type="dxa"/>
            <w:tcBorders>
              <w:tr2bl w:val="single" w:sz="4" w:space="0" w:color="000000"/>
            </w:tcBorders>
          </w:tcPr>
          <w:p w:rsidR="00970224" w:rsidRPr="00C53F06" w:rsidRDefault="00970224" w:rsidP="00681BFE">
            <w:pPr>
              <w:rPr>
                <w:sz w:val="20"/>
                <w:szCs w:val="20"/>
              </w:rPr>
            </w:pPr>
          </w:p>
        </w:tc>
        <w:tc>
          <w:tcPr>
            <w:tcW w:w="1985" w:type="dxa"/>
          </w:tcPr>
          <w:p w:rsidR="00970224" w:rsidRDefault="00970224" w:rsidP="00681BFE">
            <w:pPr>
              <w:widowControl/>
              <w:rPr>
                <w:rFonts w:ascii="ＭＳ Ｐ明朝" w:eastAsia="ＭＳ Ｐ明朝" w:hAnsi="ＭＳ Ｐ明朝"/>
                <w:color w:val="000000"/>
              </w:rPr>
            </w:pPr>
            <w:r>
              <w:rPr>
                <w:rFonts w:ascii="ＭＳ Ｐ明朝" w:eastAsia="ＭＳ Ｐ明朝" w:hAnsi="ＭＳ Ｐ明朝" w:hint="eastAsia"/>
                <w:color w:val="000000"/>
              </w:rPr>
              <w:t>ｵｵﾐ　ﾋﾛｱｷ</w:t>
            </w:r>
          </w:p>
          <w:p w:rsidR="00970224" w:rsidRDefault="00970224" w:rsidP="00681BFE">
            <w:pPr>
              <w:widowControl/>
              <w:rPr>
                <w:rFonts w:ascii="ＭＳ Ｐ明朝" w:eastAsia="ＭＳ Ｐ明朝" w:hAnsi="ＭＳ Ｐ明朝"/>
                <w:color w:val="000000"/>
              </w:rPr>
            </w:pPr>
            <w:r>
              <w:rPr>
                <w:rFonts w:ascii="ＭＳ Ｐ明朝" w:eastAsia="ＭＳ Ｐ明朝" w:hAnsi="ＭＳ Ｐ明朝" w:hint="eastAsia"/>
                <w:color w:val="000000"/>
              </w:rPr>
              <w:t>大美　博昭</w:t>
            </w:r>
          </w:p>
        </w:tc>
        <w:tc>
          <w:tcPr>
            <w:tcW w:w="5358" w:type="dxa"/>
          </w:tcPr>
          <w:p w:rsidR="00970224" w:rsidRPr="00FE515A" w:rsidRDefault="00970224" w:rsidP="00681BFE">
            <w:pPr>
              <w:widowControl/>
              <w:rPr>
                <w:rFonts w:ascii="ＭＳ Ｐ明朝" w:eastAsia="ＭＳ Ｐ明朝" w:hAnsi="ＭＳ Ｐ明朝"/>
              </w:rPr>
            </w:pPr>
            <w:r>
              <w:rPr>
                <w:rFonts w:ascii="ＭＳ Ｐ明朝" w:eastAsia="ＭＳ Ｐ明朝" w:hAnsi="ＭＳ Ｐ明朝" w:hint="eastAsia"/>
              </w:rPr>
              <w:t>大阪湾におけるウシノシタ科魚類の初期生活史に関する研究</w:t>
            </w:r>
          </w:p>
        </w:tc>
        <w:tc>
          <w:tcPr>
            <w:tcW w:w="992" w:type="dxa"/>
          </w:tcPr>
          <w:p w:rsidR="00970224" w:rsidRDefault="00970224" w:rsidP="00681BFE">
            <w:pPr>
              <w:rPr>
                <w:sz w:val="18"/>
                <w:szCs w:val="18"/>
              </w:rPr>
            </w:pPr>
            <w:r>
              <w:rPr>
                <w:rFonts w:hint="eastAsia"/>
                <w:sz w:val="18"/>
                <w:szCs w:val="18"/>
              </w:rPr>
              <w:t>論文博士</w:t>
            </w:r>
          </w:p>
        </w:tc>
      </w:tr>
      <w:tr w:rsidR="00970224" w:rsidTr="004303E4">
        <w:trPr>
          <w:trHeight w:val="1048"/>
        </w:trPr>
        <w:tc>
          <w:tcPr>
            <w:tcW w:w="1413" w:type="dxa"/>
          </w:tcPr>
          <w:p w:rsidR="00970224" w:rsidRPr="004303E4" w:rsidRDefault="00970224" w:rsidP="00681BFE">
            <w:pPr>
              <w:rPr>
                <w:sz w:val="20"/>
                <w:szCs w:val="20"/>
              </w:rPr>
            </w:pPr>
            <w:r w:rsidRPr="004303E4">
              <w:rPr>
                <w:rFonts w:hint="eastAsia"/>
                <w:sz w:val="20"/>
                <w:szCs w:val="20"/>
              </w:rPr>
              <w:t>16:20-17:20</w:t>
            </w:r>
          </w:p>
        </w:tc>
        <w:tc>
          <w:tcPr>
            <w:tcW w:w="850" w:type="dxa"/>
          </w:tcPr>
          <w:p w:rsidR="00970224" w:rsidRPr="00123B2A" w:rsidRDefault="00970224" w:rsidP="00681BFE">
            <w:pPr>
              <w:rPr>
                <w:sz w:val="18"/>
                <w:szCs w:val="18"/>
              </w:rPr>
            </w:pPr>
            <w:r w:rsidRPr="00123B2A">
              <w:rPr>
                <w:rFonts w:hint="eastAsia"/>
                <w:sz w:val="18"/>
                <w:szCs w:val="18"/>
              </w:rPr>
              <w:t>流域圏資源科学</w:t>
            </w:r>
          </w:p>
        </w:tc>
        <w:tc>
          <w:tcPr>
            <w:tcW w:w="1985" w:type="dxa"/>
          </w:tcPr>
          <w:p w:rsidR="00970224" w:rsidRDefault="00970224" w:rsidP="00681BFE">
            <w:pPr>
              <w:widowControl/>
              <w:rPr>
                <w:rFonts w:ascii="ＭＳ Ｐ明朝" w:eastAsia="ＭＳ Ｐ明朝" w:hAnsi="ＭＳ Ｐ明朝"/>
                <w:color w:val="000000"/>
              </w:rPr>
            </w:pPr>
            <w:r>
              <w:rPr>
                <w:rFonts w:ascii="ＭＳ Ｐ明朝" w:eastAsia="ＭＳ Ｐ明朝" w:hAnsi="ＭＳ Ｐ明朝" w:hint="eastAsia"/>
                <w:color w:val="000000"/>
              </w:rPr>
              <w:t>ﾎﾜﾝ ﾌｰ ﾁｪﾝ</w:t>
            </w:r>
          </w:p>
          <w:p w:rsidR="00970224" w:rsidRDefault="00970224" w:rsidP="00FE515A">
            <w:pPr>
              <w:widowControl/>
              <w:jc w:val="left"/>
              <w:rPr>
                <w:rFonts w:ascii="ＭＳ Ｐ明朝" w:eastAsia="ＭＳ Ｐ明朝" w:hAnsi="ＭＳ Ｐ明朝"/>
                <w:color w:val="000000"/>
              </w:rPr>
            </w:pPr>
            <w:r>
              <w:rPr>
                <w:rFonts w:ascii="ＭＳ Ｐ明朝" w:eastAsia="ＭＳ Ｐ明朝" w:hAnsi="ＭＳ Ｐ明朝" w:hint="eastAsia"/>
                <w:color w:val="000000"/>
              </w:rPr>
              <w:t>HOANG　HUU　CHIEN</w:t>
            </w:r>
          </w:p>
        </w:tc>
        <w:tc>
          <w:tcPr>
            <w:tcW w:w="5358" w:type="dxa"/>
          </w:tcPr>
          <w:p w:rsidR="00970224" w:rsidRPr="00FE515A" w:rsidRDefault="00970224" w:rsidP="007A079F">
            <w:pPr>
              <w:widowControl/>
              <w:rPr>
                <w:rFonts w:ascii="ＭＳ Ｐ明朝" w:eastAsia="ＭＳ Ｐ明朝" w:hAnsi="ＭＳ Ｐ明朝"/>
              </w:rPr>
            </w:pPr>
            <w:r>
              <w:rPr>
                <w:rFonts w:ascii="ＭＳ Ｐ明朝" w:eastAsia="ＭＳ Ｐ明朝" w:hAnsi="ＭＳ Ｐ明朝" w:hint="eastAsia"/>
              </w:rPr>
              <w:t>Soil fertility and its correlation with green-tea elemental and functional components in a special tea-production area around Cong River in Thai Nguyen province,Vietnam　　　　　　　　　　　　　　　　　　　　　　　　　　　　　　　　　　　(ベトナム国タイグエン省コン川沿いの特産茶葉生産地における土壌肥沃度とその茶葉成分への影響に関する研究)</w:t>
            </w:r>
          </w:p>
        </w:tc>
        <w:tc>
          <w:tcPr>
            <w:tcW w:w="992" w:type="dxa"/>
          </w:tcPr>
          <w:p w:rsidR="00970224" w:rsidRDefault="00970224" w:rsidP="00681BFE">
            <w:pPr>
              <w:rPr>
                <w:sz w:val="18"/>
                <w:szCs w:val="18"/>
              </w:rPr>
            </w:pPr>
            <w:r>
              <w:rPr>
                <w:rFonts w:hint="eastAsia"/>
                <w:sz w:val="18"/>
                <w:szCs w:val="18"/>
              </w:rPr>
              <w:t>課程博士</w:t>
            </w:r>
          </w:p>
        </w:tc>
      </w:tr>
    </w:tbl>
    <w:p w:rsidR="007F7529" w:rsidRDefault="007F7529" w:rsidP="007411CB">
      <w:bookmarkStart w:id="0" w:name="_GoBack"/>
      <w:bookmarkEnd w:id="0"/>
    </w:p>
    <w:sectPr w:rsidR="007F7529" w:rsidSect="007A079F">
      <w:pgSz w:w="11899" w:h="16838"/>
      <w:pgMar w:top="1134"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BF" w:rsidRDefault="00B226BF" w:rsidP="00B226BF">
      <w:r>
        <w:separator/>
      </w:r>
    </w:p>
  </w:endnote>
  <w:endnote w:type="continuationSeparator" w:id="0">
    <w:p w:rsidR="00B226BF" w:rsidRDefault="00B226BF" w:rsidP="00B2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BF" w:rsidRDefault="00B226BF" w:rsidP="00B226BF">
      <w:r>
        <w:separator/>
      </w:r>
    </w:p>
  </w:footnote>
  <w:footnote w:type="continuationSeparator" w:id="0">
    <w:p w:rsidR="00B226BF" w:rsidRDefault="00B226BF" w:rsidP="00B2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07"/>
    <w:rsid w:val="00073392"/>
    <w:rsid w:val="00087678"/>
    <w:rsid w:val="000D1260"/>
    <w:rsid w:val="000D149A"/>
    <w:rsid w:val="000F19DC"/>
    <w:rsid w:val="00120185"/>
    <w:rsid w:val="00123B2A"/>
    <w:rsid w:val="001403BF"/>
    <w:rsid w:val="0014264C"/>
    <w:rsid w:val="001979B8"/>
    <w:rsid w:val="001E47CE"/>
    <w:rsid w:val="002817EC"/>
    <w:rsid w:val="002B1F70"/>
    <w:rsid w:val="002D16C4"/>
    <w:rsid w:val="00355270"/>
    <w:rsid w:val="00370658"/>
    <w:rsid w:val="00382899"/>
    <w:rsid w:val="00395273"/>
    <w:rsid w:val="0040654F"/>
    <w:rsid w:val="004303E4"/>
    <w:rsid w:val="00495E17"/>
    <w:rsid w:val="005351D5"/>
    <w:rsid w:val="005635CC"/>
    <w:rsid w:val="00642C7A"/>
    <w:rsid w:val="00655281"/>
    <w:rsid w:val="00667447"/>
    <w:rsid w:val="00681BFE"/>
    <w:rsid w:val="006D393C"/>
    <w:rsid w:val="007005A4"/>
    <w:rsid w:val="00706DF4"/>
    <w:rsid w:val="00727CCC"/>
    <w:rsid w:val="007411CB"/>
    <w:rsid w:val="00761314"/>
    <w:rsid w:val="007A079F"/>
    <w:rsid w:val="007F7529"/>
    <w:rsid w:val="00874818"/>
    <w:rsid w:val="008F5C57"/>
    <w:rsid w:val="00901F04"/>
    <w:rsid w:val="00947807"/>
    <w:rsid w:val="00970224"/>
    <w:rsid w:val="009F3444"/>
    <w:rsid w:val="00A0200D"/>
    <w:rsid w:val="00A30D4E"/>
    <w:rsid w:val="00B00DA7"/>
    <w:rsid w:val="00B00F0D"/>
    <w:rsid w:val="00B226BF"/>
    <w:rsid w:val="00B4702B"/>
    <w:rsid w:val="00B55F79"/>
    <w:rsid w:val="00BD73D0"/>
    <w:rsid w:val="00C53F06"/>
    <w:rsid w:val="00C80519"/>
    <w:rsid w:val="00D30FDE"/>
    <w:rsid w:val="00D45CC7"/>
    <w:rsid w:val="00D47938"/>
    <w:rsid w:val="00D607C0"/>
    <w:rsid w:val="00D85489"/>
    <w:rsid w:val="00DA7726"/>
    <w:rsid w:val="00DB285A"/>
    <w:rsid w:val="00E20C8B"/>
    <w:rsid w:val="00E377A4"/>
    <w:rsid w:val="00E459B8"/>
    <w:rsid w:val="00E66C3B"/>
    <w:rsid w:val="00EB46B7"/>
    <w:rsid w:val="00F2347B"/>
    <w:rsid w:val="00F35F72"/>
    <w:rsid w:val="00F82315"/>
    <w:rsid w:val="00FA64D7"/>
    <w:rsid w:val="00FE51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6A2ABC2-D8CC-4C78-8D02-A4057C23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26BF"/>
    <w:pPr>
      <w:tabs>
        <w:tab w:val="center" w:pos="4252"/>
        <w:tab w:val="right" w:pos="8504"/>
      </w:tabs>
      <w:snapToGrid w:val="0"/>
    </w:pPr>
  </w:style>
  <w:style w:type="character" w:customStyle="1" w:styleId="a5">
    <w:name w:val="ヘッダー (文字)"/>
    <w:basedOn w:val="a0"/>
    <w:link w:val="a4"/>
    <w:uiPriority w:val="99"/>
    <w:rsid w:val="00B226BF"/>
  </w:style>
  <w:style w:type="paragraph" w:styleId="a6">
    <w:name w:val="footer"/>
    <w:basedOn w:val="a"/>
    <w:link w:val="a7"/>
    <w:uiPriority w:val="99"/>
    <w:unhideWhenUsed/>
    <w:rsid w:val="00B226BF"/>
    <w:pPr>
      <w:tabs>
        <w:tab w:val="center" w:pos="4252"/>
        <w:tab w:val="right" w:pos="8504"/>
      </w:tabs>
      <w:snapToGrid w:val="0"/>
    </w:pPr>
  </w:style>
  <w:style w:type="character" w:customStyle="1" w:styleId="a7">
    <w:name w:val="フッター (文字)"/>
    <w:basedOn w:val="a0"/>
    <w:link w:val="a6"/>
    <w:uiPriority w:val="99"/>
    <w:rsid w:val="00B226BF"/>
  </w:style>
  <w:style w:type="paragraph" w:styleId="a8">
    <w:name w:val="Balloon Text"/>
    <w:basedOn w:val="a"/>
    <w:link w:val="a9"/>
    <w:uiPriority w:val="99"/>
    <w:semiHidden/>
    <w:unhideWhenUsed/>
    <w:rsid w:val="00FA64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64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8912">
      <w:bodyDiv w:val="1"/>
      <w:marLeft w:val="0"/>
      <w:marRight w:val="0"/>
      <w:marTop w:val="0"/>
      <w:marBottom w:val="0"/>
      <w:divBdr>
        <w:top w:val="none" w:sz="0" w:space="0" w:color="auto"/>
        <w:left w:val="none" w:sz="0" w:space="0" w:color="auto"/>
        <w:bottom w:val="none" w:sz="0" w:space="0" w:color="auto"/>
        <w:right w:val="none" w:sz="0" w:space="0" w:color="auto"/>
      </w:divBdr>
    </w:div>
    <w:div w:id="163135591">
      <w:bodyDiv w:val="1"/>
      <w:marLeft w:val="0"/>
      <w:marRight w:val="0"/>
      <w:marTop w:val="0"/>
      <w:marBottom w:val="0"/>
      <w:divBdr>
        <w:top w:val="none" w:sz="0" w:space="0" w:color="auto"/>
        <w:left w:val="none" w:sz="0" w:space="0" w:color="auto"/>
        <w:bottom w:val="none" w:sz="0" w:space="0" w:color="auto"/>
        <w:right w:val="none" w:sz="0" w:space="0" w:color="auto"/>
      </w:divBdr>
    </w:div>
    <w:div w:id="234434924">
      <w:bodyDiv w:val="1"/>
      <w:marLeft w:val="0"/>
      <w:marRight w:val="0"/>
      <w:marTop w:val="0"/>
      <w:marBottom w:val="0"/>
      <w:divBdr>
        <w:top w:val="none" w:sz="0" w:space="0" w:color="auto"/>
        <w:left w:val="none" w:sz="0" w:space="0" w:color="auto"/>
        <w:bottom w:val="none" w:sz="0" w:space="0" w:color="auto"/>
        <w:right w:val="none" w:sz="0" w:space="0" w:color="auto"/>
      </w:divBdr>
    </w:div>
    <w:div w:id="237323994">
      <w:bodyDiv w:val="1"/>
      <w:marLeft w:val="0"/>
      <w:marRight w:val="0"/>
      <w:marTop w:val="0"/>
      <w:marBottom w:val="0"/>
      <w:divBdr>
        <w:top w:val="none" w:sz="0" w:space="0" w:color="auto"/>
        <w:left w:val="none" w:sz="0" w:space="0" w:color="auto"/>
        <w:bottom w:val="none" w:sz="0" w:space="0" w:color="auto"/>
        <w:right w:val="none" w:sz="0" w:space="0" w:color="auto"/>
      </w:divBdr>
    </w:div>
    <w:div w:id="488060141">
      <w:bodyDiv w:val="1"/>
      <w:marLeft w:val="0"/>
      <w:marRight w:val="0"/>
      <w:marTop w:val="0"/>
      <w:marBottom w:val="0"/>
      <w:divBdr>
        <w:top w:val="none" w:sz="0" w:space="0" w:color="auto"/>
        <w:left w:val="none" w:sz="0" w:space="0" w:color="auto"/>
        <w:bottom w:val="none" w:sz="0" w:space="0" w:color="auto"/>
        <w:right w:val="none" w:sz="0" w:space="0" w:color="auto"/>
      </w:divBdr>
    </w:div>
    <w:div w:id="756050392">
      <w:bodyDiv w:val="1"/>
      <w:marLeft w:val="0"/>
      <w:marRight w:val="0"/>
      <w:marTop w:val="0"/>
      <w:marBottom w:val="0"/>
      <w:divBdr>
        <w:top w:val="none" w:sz="0" w:space="0" w:color="auto"/>
        <w:left w:val="none" w:sz="0" w:space="0" w:color="auto"/>
        <w:bottom w:val="none" w:sz="0" w:space="0" w:color="auto"/>
        <w:right w:val="none" w:sz="0" w:space="0" w:color="auto"/>
      </w:divBdr>
    </w:div>
    <w:div w:id="816339999">
      <w:bodyDiv w:val="1"/>
      <w:marLeft w:val="0"/>
      <w:marRight w:val="0"/>
      <w:marTop w:val="0"/>
      <w:marBottom w:val="0"/>
      <w:divBdr>
        <w:top w:val="none" w:sz="0" w:space="0" w:color="auto"/>
        <w:left w:val="none" w:sz="0" w:space="0" w:color="auto"/>
        <w:bottom w:val="none" w:sz="0" w:space="0" w:color="auto"/>
        <w:right w:val="none" w:sz="0" w:space="0" w:color="auto"/>
      </w:divBdr>
    </w:div>
    <w:div w:id="899095693">
      <w:bodyDiv w:val="1"/>
      <w:marLeft w:val="0"/>
      <w:marRight w:val="0"/>
      <w:marTop w:val="0"/>
      <w:marBottom w:val="0"/>
      <w:divBdr>
        <w:top w:val="none" w:sz="0" w:space="0" w:color="auto"/>
        <w:left w:val="none" w:sz="0" w:space="0" w:color="auto"/>
        <w:bottom w:val="none" w:sz="0" w:space="0" w:color="auto"/>
        <w:right w:val="none" w:sz="0" w:space="0" w:color="auto"/>
      </w:divBdr>
    </w:div>
    <w:div w:id="1203521530">
      <w:bodyDiv w:val="1"/>
      <w:marLeft w:val="0"/>
      <w:marRight w:val="0"/>
      <w:marTop w:val="0"/>
      <w:marBottom w:val="0"/>
      <w:divBdr>
        <w:top w:val="none" w:sz="0" w:space="0" w:color="auto"/>
        <w:left w:val="none" w:sz="0" w:space="0" w:color="auto"/>
        <w:bottom w:val="none" w:sz="0" w:space="0" w:color="auto"/>
        <w:right w:val="none" w:sz="0" w:space="0" w:color="auto"/>
      </w:divBdr>
    </w:div>
    <w:div w:id="1230119094">
      <w:bodyDiv w:val="1"/>
      <w:marLeft w:val="0"/>
      <w:marRight w:val="0"/>
      <w:marTop w:val="0"/>
      <w:marBottom w:val="0"/>
      <w:divBdr>
        <w:top w:val="none" w:sz="0" w:space="0" w:color="auto"/>
        <w:left w:val="none" w:sz="0" w:space="0" w:color="auto"/>
        <w:bottom w:val="none" w:sz="0" w:space="0" w:color="auto"/>
        <w:right w:val="none" w:sz="0" w:space="0" w:color="auto"/>
      </w:divBdr>
    </w:div>
    <w:div w:id="1284770082">
      <w:bodyDiv w:val="1"/>
      <w:marLeft w:val="0"/>
      <w:marRight w:val="0"/>
      <w:marTop w:val="0"/>
      <w:marBottom w:val="0"/>
      <w:divBdr>
        <w:top w:val="none" w:sz="0" w:space="0" w:color="auto"/>
        <w:left w:val="none" w:sz="0" w:space="0" w:color="auto"/>
        <w:bottom w:val="none" w:sz="0" w:space="0" w:color="auto"/>
        <w:right w:val="none" w:sz="0" w:space="0" w:color="auto"/>
      </w:divBdr>
    </w:div>
    <w:div w:id="1325469703">
      <w:bodyDiv w:val="1"/>
      <w:marLeft w:val="0"/>
      <w:marRight w:val="0"/>
      <w:marTop w:val="0"/>
      <w:marBottom w:val="0"/>
      <w:divBdr>
        <w:top w:val="none" w:sz="0" w:space="0" w:color="auto"/>
        <w:left w:val="none" w:sz="0" w:space="0" w:color="auto"/>
        <w:bottom w:val="none" w:sz="0" w:space="0" w:color="auto"/>
        <w:right w:val="none" w:sz="0" w:space="0" w:color="auto"/>
      </w:divBdr>
    </w:div>
    <w:div w:id="1401560954">
      <w:bodyDiv w:val="1"/>
      <w:marLeft w:val="0"/>
      <w:marRight w:val="0"/>
      <w:marTop w:val="0"/>
      <w:marBottom w:val="0"/>
      <w:divBdr>
        <w:top w:val="none" w:sz="0" w:space="0" w:color="auto"/>
        <w:left w:val="none" w:sz="0" w:space="0" w:color="auto"/>
        <w:bottom w:val="none" w:sz="0" w:space="0" w:color="auto"/>
        <w:right w:val="none" w:sz="0" w:space="0" w:color="auto"/>
      </w:divBdr>
    </w:div>
    <w:div w:id="1637754495">
      <w:bodyDiv w:val="1"/>
      <w:marLeft w:val="0"/>
      <w:marRight w:val="0"/>
      <w:marTop w:val="0"/>
      <w:marBottom w:val="0"/>
      <w:divBdr>
        <w:top w:val="none" w:sz="0" w:space="0" w:color="auto"/>
        <w:left w:val="none" w:sz="0" w:space="0" w:color="auto"/>
        <w:bottom w:val="none" w:sz="0" w:space="0" w:color="auto"/>
        <w:right w:val="none" w:sz="0" w:space="0" w:color="auto"/>
      </w:divBdr>
    </w:div>
    <w:div w:id="17417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2D52-FAEE-4FBC-A76D-7D7527FB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jmadmin</dc:creator>
  <cp:lastModifiedBy>吉田　佳代</cp:lastModifiedBy>
  <cp:revision>3</cp:revision>
  <cp:lastPrinted>2019-12-18T07:30:00Z</cp:lastPrinted>
  <dcterms:created xsi:type="dcterms:W3CDTF">2019-12-19T09:18:00Z</dcterms:created>
  <dcterms:modified xsi:type="dcterms:W3CDTF">2020-01-15T07:10:00Z</dcterms:modified>
</cp:coreProperties>
</file>